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jc w:val="center"/>
        <w:tblLayout w:type="fixed"/>
        <w:tblLook w:val="0000"/>
      </w:tblPr>
      <w:tblGrid>
        <w:gridCol w:w="457"/>
        <w:gridCol w:w="1364"/>
        <w:gridCol w:w="2752"/>
        <w:gridCol w:w="4723"/>
        <w:gridCol w:w="386"/>
        <w:gridCol w:w="704"/>
      </w:tblGrid>
      <w:tr w:rsidR="00984724" w:rsidRPr="00B93B43" w:rsidTr="00984724">
        <w:trPr>
          <w:gridBefore w:val="1"/>
          <w:wBefore w:w="457" w:type="dxa"/>
          <w:jc w:val="center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724" w:rsidRPr="00AD01DE" w:rsidRDefault="00F17E0C" w:rsidP="00984724">
            <w:pPr>
              <w:tabs>
                <w:tab w:val="left" w:pos="1702"/>
              </w:tabs>
              <w:ind w:right="-58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71525" cy="685800"/>
                  <wp:effectExtent l="19050" t="0" r="952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724" w:rsidRPr="00341F82" w:rsidRDefault="00984724" w:rsidP="00C71713">
            <w:pPr>
              <w:tabs>
                <w:tab w:val="left" w:pos="1702"/>
              </w:tabs>
              <w:ind w:right="-58"/>
              <w:jc w:val="center"/>
              <w:rPr>
                <w:sz w:val="22"/>
                <w:szCs w:val="22"/>
              </w:rPr>
            </w:pPr>
            <w:r w:rsidRPr="00341F82">
              <w:rPr>
                <w:b/>
                <w:sz w:val="22"/>
                <w:szCs w:val="22"/>
              </w:rPr>
              <w:t>ΕΘΝΙΚΟ ΜΕΤΣΟΒΙΟ ΠΟΛΥΤΕΧΝΕΙΟ</w:t>
            </w:r>
          </w:p>
          <w:p w:rsidR="00984724" w:rsidRPr="00341F82" w:rsidRDefault="00984724" w:rsidP="00C71713">
            <w:pPr>
              <w:tabs>
                <w:tab w:val="left" w:pos="1702"/>
              </w:tabs>
              <w:ind w:right="-58"/>
              <w:jc w:val="center"/>
              <w:rPr>
                <w:b/>
                <w:sz w:val="22"/>
                <w:szCs w:val="22"/>
              </w:rPr>
            </w:pPr>
            <w:r w:rsidRPr="00341F82">
              <w:rPr>
                <w:b/>
                <w:sz w:val="22"/>
                <w:szCs w:val="22"/>
              </w:rPr>
              <w:t>ΓΕΝΙΚΗ ΔΙΕΥΘΥΝΣΗ ΔΙΟΙΚΗΤΙΚΗΣ ΣΤΗΡΙΞΗΣ &amp; ΣΠΟΥΔΩΝ</w:t>
            </w:r>
          </w:p>
          <w:p w:rsidR="00984724" w:rsidRPr="00341F82" w:rsidRDefault="00984724" w:rsidP="00C71713">
            <w:pPr>
              <w:tabs>
                <w:tab w:val="left" w:pos="1702"/>
              </w:tabs>
              <w:ind w:right="-58"/>
              <w:jc w:val="center"/>
              <w:rPr>
                <w:b/>
                <w:sz w:val="22"/>
                <w:szCs w:val="22"/>
              </w:rPr>
            </w:pPr>
            <w:r w:rsidRPr="00341F82">
              <w:rPr>
                <w:b/>
                <w:sz w:val="22"/>
                <w:szCs w:val="22"/>
              </w:rPr>
              <w:t>ΔΙΕΥΘΥΝΣΗ ΜΕΡΙΜΝΑΣ</w:t>
            </w:r>
          </w:p>
          <w:p w:rsidR="00984724" w:rsidRPr="00341F82" w:rsidRDefault="00984724" w:rsidP="00C71713">
            <w:pPr>
              <w:tabs>
                <w:tab w:val="left" w:pos="1702"/>
              </w:tabs>
              <w:ind w:right="-58"/>
              <w:jc w:val="center"/>
              <w:rPr>
                <w:b/>
                <w:sz w:val="22"/>
                <w:szCs w:val="22"/>
              </w:rPr>
            </w:pPr>
            <w:r w:rsidRPr="00341F82">
              <w:rPr>
                <w:b/>
                <w:sz w:val="22"/>
                <w:szCs w:val="22"/>
              </w:rPr>
              <w:t>ΤΜΗΜΑ ΦΟΙΤΗΤΙΚΗΣ ΜΕΡΙΜΝΑΣ</w:t>
            </w:r>
          </w:p>
          <w:p w:rsidR="00984724" w:rsidRPr="004B46DF" w:rsidRDefault="00984724" w:rsidP="00406E0C">
            <w:pPr>
              <w:tabs>
                <w:tab w:val="left" w:pos="1702"/>
              </w:tabs>
              <w:ind w:right="-57"/>
              <w:jc w:val="center"/>
              <w:rPr>
                <w:i/>
                <w:sz w:val="22"/>
                <w:szCs w:val="22"/>
              </w:rPr>
            </w:pPr>
            <w:r w:rsidRPr="00341F82">
              <w:rPr>
                <w:sz w:val="22"/>
                <w:szCs w:val="22"/>
                <w:lang w:eastAsia="en-US"/>
              </w:rPr>
              <w:t>Ηρ. Πολυτεχνείου 9, Πολυτεχνειούπολη, Ζωγράφου, 157-</w:t>
            </w:r>
            <w:r w:rsidR="00406E0C" w:rsidRPr="00251A16">
              <w:rPr>
                <w:sz w:val="22"/>
                <w:szCs w:val="22"/>
                <w:lang w:eastAsia="en-US"/>
              </w:rPr>
              <w:t>72</w:t>
            </w:r>
            <w:r w:rsidRPr="00341F82">
              <w:rPr>
                <w:sz w:val="22"/>
                <w:szCs w:val="22"/>
                <w:lang w:eastAsia="en-US"/>
              </w:rPr>
              <w:t>, Αθήνα, Τηλ.210 7721928</w:t>
            </w:r>
          </w:p>
        </w:tc>
      </w:tr>
      <w:tr w:rsidR="00812ED4" w:rsidRPr="002E355E" w:rsidTr="00984724">
        <w:tblPrEx>
          <w:jc w:val="left"/>
        </w:tblPrEx>
        <w:trPr>
          <w:gridAfter w:val="1"/>
          <w:wAfter w:w="704" w:type="dxa"/>
        </w:trPr>
        <w:tc>
          <w:tcPr>
            <w:tcW w:w="4573" w:type="dxa"/>
            <w:gridSpan w:val="3"/>
            <w:shd w:val="clear" w:color="auto" w:fill="auto"/>
          </w:tcPr>
          <w:p w:rsidR="00812ED4" w:rsidRDefault="00812ED4" w:rsidP="00984724">
            <w:pPr>
              <w:tabs>
                <w:tab w:val="left" w:pos="1134"/>
              </w:tabs>
              <w:spacing w:line="240" w:lineRule="atLeast"/>
              <w:jc w:val="both"/>
              <w:rPr>
                <w:rFonts w:ascii="HellasArial" w:hAnsi="HellasArial"/>
                <w:sz w:val="22"/>
                <w:szCs w:val="20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984724" w:rsidRDefault="00984724" w:rsidP="00812ED4">
            <w:pPr>
              <w:pStyle w:val="Heading3"/>
              <w:rPr>
                <w:sz w:val="24"/>
                <w:szCs w:val="24"/>
              </w:rPr>
            </w:pPr>
          </w:p>
          <w:p w:rsidR="00812ED4" w:rsidRPr="005E47F2" w:rsidRDefault="00251A16" w:rsidP="00812ED4">
            <w:pPr>
              <w:pStyle w:val="Heading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Αθήνα, 20.01.2023</w:t>
            </w:r>
          </w:p>
          <w:p w:rsidR="00812ED4" w:rsidRPr="00AC7424" w:rsidRDefault="00812ED4" w:rsidP="00AC7424">
            <w:pPr>
              <w:pStyle w:val="Heading3"/>
              <w:jc w:val="center"/>
              <w:rPr>
                <w:sz w:val="16"/>
                <w:szCs w:val="16"/>
              </w:rPr>
            </w:pPr>
          </w:p>
        </w:tc>
      </w:tr>
      <w:tr w:rsidR="00812ED4" w:rsidRPr="002E355E" w:rsidTr="00984724">
        <w:tblPrEx>
          <w:jc w:val="left"/>
        </w:tblPrEx>
        <w:trPr>
          <w:gridAfter w:val="2"/>
          <w:wAfter w:w="1090" w:type="dxa"/>
          <w:trHeight w:val="279"/>
        </w:trPr>
        <w:tc>
          <w:tcPr>
            <w:tcW w:w="9296" w:type="dxa"/>
            <w:gridSpan w:val="4"/>
            <w:shd w:val="clear" w:color="auto" w:fill="auto"/>
          </w:tcPr>
          <w:p w:rsidR="00812ED4" w:rsidRPr="002E355E" w:rsidRDefault="00812ED4" w:rsidP="00812ED4">
            <w:pPr>
              <w:shd w:val="pct12" w:color="auto" w:fill="auto"/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2E355E">
              <w:rPr>
                <w:b/>
                <w:sz w:val="28"/>
                <w:szCs w:val="28"/>
              </w:rPr>
              <w:t>Α Ν Α Κ Ο Ι Ν Ω Σ Η  -  Π Ρ Ο Σ Κ Λ Η Σ Η</w:t>
            </w:r>
          </w:p>
        </w:tc>
      </w:tr>
    </w:tbl>
    <w:p w:rsidR="00E35885" w:rsidRDefault="00E35885" w:rsidP="00E35885">
      <w:pPr>
        <w:jc w:val="both"/>
      </w:pPr>
    </w:p>
    <w:p w:rsidR="00812ED4" w:rsidRPr="00F03758" w:rsidRDefault="00812ED4" w:rsidP="00E35885">
      <w:pPr>
        <w:spacing w:after="120"/>
        <w:jc w:val="both"/>
      </w:pPr>
      <w:r w:rsidRPr="00F03758">
        <w:t>Η Πρυτανεία του Εθνικού Μετσόβιου Πολυτεχνείου</w:t>
      </w:r>
      <w:r w:rsidR="00E35885">
        <w:t xml:space="preserve"> </w:t>
      </w:r>
      <w:r w:rsidR="00AC7424" w:rsidRPr="00F03758">
        <w:t>γνωστοποιεί ότι θα χορηγηθεί</w:t>
      </w:r>
      <w:r w:rsidR="00E35885">
        <w:t xml:space="preserve"> </w:t>
      </w:r>
      <w:r w:rsidR="00AC7424" w:rsidRPr="00F03758">
        <w:t>το βραβείο</w:t>
      </w:r>
      <w:r w:rsidRPr="00F03758">
        <w:t xml:space="preserve"> </w:t>
      </w:r>
      <w:r w:rsidRPr="00E35885">
        <w:rPr>
          <w:b/>
        </w:rPr>
        <w:t>«ΑΝΔΡΕΑ ΠΛΟΥΜΙΣΤΟΥ»</w:t>
      </w:r>
      <w:r w:rsidR="00AC7424" w:rsidRPr="00F03758">
        <w:t xml:space="preserve"> σε διπλωματούχο της Σχολής Αρχιτεκτόνων Μηχανικών του ΕΜΠ </w:t>
      </w:r>
      <w:r w:rsidR="00AC7424" w:rsidRPr="00AA423F">
        <w:rPr>
          <w:b/>
        </w:rPr>
        <w:t>έτους 20</w:t>
      </w:r>
      <w:r w:rsidR="001826FB" w:rsidRPr="00AA423F">
        <w:rPr>
          <w:b/>
        </w:rPr>
        <w:t>2</w:t>
      </w:r>
      <w:r w:rsidR="00D32F79" w:rsidRPr="00AA423F">
        <w:rPr>
          <w:b/>
        </w:rPr>
        <w:t>2</w:t>
      </w:r>
      <w:r w:rsidR="00E35885">
        <w:t>, ο οποίος</w:t>
      </w:r>
      <w:r w:rsidRPr="00F03758">
        <w:t>:</w:t>
      </w:r>
    </w:p>
    <w:p w:rsidR="00812ED4" w:rsidRPr="00F03758" w:rsidRDefault="006E4B37" w:rsidP="005E47F2">
      <w:pPr>
        <w:numPr>
          <w:ilvl w:val="0"/>
          <w:numId w:val="1"/>
        </w:numPr>
      </w:pPr>
      <w:r w:rsidRPr="00F03758">
        <w:t>είναι Έλληνας το γένος και την υπηκοότητα</w:t>
      </w:r>
    </w:p>
    <w:p w:rsidR="00812ED4" w:rsidRPr="00F03758" w:rsidRDefault="006E4B37" w:rsidP="005E47F2">
      <w:pPr>
        <w:numPr>
          <w:ilvl w:val="0"/>
          <w:numId w:val="1"/>
        </w:numPr>
        <w:tabs>
          <w:tab w:val="num" w:pos="1134"/>
        </w:tabs>
      </w:pPr>
      <w:r w:rsidRPr="00F03758">
        <w:t>είναι οικονομικά αδύναμος</w:t>
      </w:r>
    </w:p>
    <w:p w:rsidR="00812ED4" w:rsidRPr="00F03758" w:rsidRDefault="006E4B37" w:rsidP="005E47F2">
      <w:pPr>
        <w:numPr>
          <w:ilvl w:val="0"/>
          <w:numId w:val="1"/>
        </w:numPr>
        <w:tabs>
          <w:tab w:val="num" w:pos="1134"/>
        </w:tabs>
      </w:pPr>
      <w:r w:rsidRPr="00F03758">
        <w:t>συγκεντρώνει το</w:t>
      </w:r>
      <w:r w:rsidR="00BE7A50" w:rsidRPr="00F03758">
        <w:t>ν</w:t>
      </w:r>
      <w:r w:rsidRPr="00F03758">
        <w:t xml:space="preserve"> μεγαλύτερο βαθμό από τους αποφοιτήσαντες </w:t>
      </w:r>
      <w:r w:rsidR="00CE1423" w:rsidRPr="00F03758">
        <w:t>της Σχολής του</w:t>
      </w:r>
      <w:r w:rsidRPr="00F03758">
        <w:t xml:space="preserve"> </w:t>
      </w:r>
    </w:p>
    <w:p w:rsidR="00812ED4" w:rsidRDefault="006E4B37" w:rsidP="005E47F2">
      <w:pPr>
        <w:numPr>
          <w:ilvl w:val="0"/>
          <w:numId w:val="1"/>
        </w:numPr>
        <w:tabs>
          <w:tab w:val="num" w:pos="1134"/>
        </w:tabs>
      </w:pPr>
      <w:r w:rsidRPr="00F03758">
        <w:t>διακρίνεται για το ήθος του</w:t>
      </w:r>
      <w:r w:rsidR="00812ED4" w:rsidRPr="00F03758">
        <w:t>.</w:t>
      </w:r>
    </w:p>
    <w:p w:rsidR="00E35885" w:rsidRPr="009466D0" w:rsidRDefault="00E35885" w:rsidP="00E35885">
      <w:pPr>
        <w:pStyle w:val="BodyText"/>
        <w:spacing w:before="120"/>
        <w:jc w:val="both"/>
      </w:pPr>
      <w:r w:rsidRPr="009466D0">
        <w:t xml:space="preserve">Ο έλεγχος της προϋπόθεσης της οικονομικής αδυναμίας των αιτούντων θα διενεργηθεί σύμφωνα με τον αλγόριθμο υπολογισμού αυτής, βάσει των από 17.06.2016 &amp; 02.09.2016 αποφάσεων της Συγκλήτου του Ιδρύματος. </w:t>
      </w:r>
    </w:p>
    <w:p w:rsidR="00812ED4" w:rsidRPr="00F03758" w:rsidRDefault="00812ED4" w:rsidP="00F03758">
      <w:pPr>
        <w:spacing w:before="120"/>
        <w:jc w:val="both"/>
      </w:pPr>
      <w:r w:rsidRPr="00F03758">
        <w:t xml:space="preserve">Το ποσό του βραβείου ανέρχεται στα </w:t>
      </w:r>
      <w:r w:rsidRPr="00E35885">
        <w:t>3.000</w:t>
      </w:r>
      <w:r w:rsidR="00D32F79" w:rsidRPr="00E35885">
        <w:t>,00</w:t>
      </w:r>
      <w:r w:rsidRPr="00E35885">
        <w:t>€.</w:t>
      </w:r>
    </w:p>
    <w:p w:rsidR="00F03758" w:rsidRPr="00F03758" w:rsidRDefault="00F03758" w:rsidP="00F03758">
      <w:pPr>
        <w:spacing w:before="120"/>
        <w:jc w:val="both"/>
      </w:pPr>
      <w:r w:rsidRPr="00F03758">
        <w:t xml:space="preserve">Οι ενδιαφερόμενοι πρέπει να υποβάλουν ηλεκτρονικά από </w:t>
      </w:r>
      <w:r w:rsidR="00251A16">
        <w:rPr>
          <w:b/>
        </w:rPr>
        <w:t>20.01.2023</w:t>
      </w:r>
      <w:r w:rsidRPr="00F03758">
        <w:rPr>
          <w:b/>
        </w:rPr>
        <w:t xml:space="preserve"> έως </w:t>
      </w:r>
      <w:r w:rsidR="00251A16">
        <w:rPr>
          <w:b/>
        </w:rPr>
        <w:t>23.03.2023</w:t>
      </w:r>
      <w:r w:rsidRPr="00F03758">
        <w:rPr>
          <w:b/>
        </w:rPr>
        <w:t xml:space="preserve"> </w:t>
      </w:r>
      <w:r w:rsidRPr="00F03758">
        <w:t xml:space="preserve">στο </w:t>
      </w:r>
      <w:hyperlink r:id="rId6" w:history="1">
        <w:r w:rsidRPr="00F03758">
          <w:rPr>
            <w:rStyle w:val="Hyperlink"/>
            <w:lang w:val="en-US"/>
          </w:rPr>
          <w:t>protokollo</w:t>
        </w:r>
        <w:r w:rsidRPr="00F03758">
          <w:rPr>
            <w:rStyle w:val="Hyperlink"/>
          </w:rPr>
          <w:t>@</w:t>
        </w:r>
        <w:r w:rsidRPr="00F03758">
          <w:rPr>
            <w:rStyle w:val="Hyperlink"/>
            <w:lang w:val="en-US"/>
          </w:rPr>
          <w:t>central</w:t>
        </w:r>
        <w:r w:rsidRPr="00F03758">
          <w:rPr>
            <w:rStyle w:val="Hyperlink"/>
          </w:rPr>
          <w:t>.</w:t>
        </w:r>
        <w:r w:rsidRPr="00F03758">
          <w:rPr>
            <w:rStyle w:val="Hyperlink"/>
            <w:lang w:val="en-US"/>
          </w:rPr>
          <w:t>ntua</w:t>
        </w:r>
        <w:r w:rsidRPr="00F03758">
          <w:rPr>
            <w:rStyle w:val="Hyperlink"/>
          </w:rPr>
          <w:t>.</w:t>
        </w:r>
        <w:r w:rsidRPr="00F03758">
          <w:rPr>
            <w:rStyle w:val="Hyperlink"/>
            <w:lang w:val="en-US"/>
          </w:rPr>
          <w:t>gr</w:t>
        </w:r>
      </w:hyperlink>
      <w:r w:rsidRPr="00F03758">
        <w:t xml:space="preserve"> τα ακόλουθα δικαιολογητικά:</w:t>
      </w:r>
    </w:p>
    <w:p w:rsidR="00F03758" w:rsidRPr="00F03758" w:rsidRDefault="00F03758" w:rsidP="00F03758">
      <w:pPr>
        <w:numPr>
          <w:ilvl w:val="0"/>
          <w:numId w:val="3"/>
        </w:numPr>
        <w:tabs>
          <w:tab w:val="num" w:pos="720"/>
        </w:tabs>
        <w:spacing w:before="120"/>
        <w:ind w:left="284" w:hanging="284"/>
        <w:jc w:val="both"/>
      </w:pPr>
      <w:r w:rsidRPr="00F03758">
        <w:t>Αίτηση (η οποία είναι αναρτημένη μαζί με την ανακοίνωση στο</w:t>
      </w:r>
      <w:r>
        <w:t xml:space="preserve"> </w:t>
      </w:r>
      <w:hyperlink r:id="rId7" w:history="1">
        <w:r w:rsidRPr="005D5DA6">
          <w:rPr>
            <w:rStyle w:val="Hyperlink"/>
            <w:lang w:val="en-GB"/>
          </w:rPr>
          <w:t>www</w:t>
        </w:r>
        <w:r w:rsidRPr="00F03758">
          <w:rPr>
            <w:rStyle w:val="Hyperlink"/>
          </w:rPr>
          <w:t>.</w:t>
        </w:r>
        <w:r w:rsidRPr="005D5DA6">
          <w:rPr>
            <w:rStyle w:val="Hyperlink"/>
            <w:lang w:val="en-GB"/>
          </w:rPr>
          <w:t>ntua</w:t>
        </w:r>
        <w:r w:rsidRPr="00F03758">
          <w:rPr>
            <w:rStyle w:val="Hyperlink"/>
          </w:rPr>
          <w:t>.</w:t>
        </w:r>
        <w:r w:rsidRPr="005D5DA6">
          <w:rPr>
            <w:rStyle w:val="Hyperlink"/>
            <w:lang w:val="en-GB"/>
          </w:rPr>
          <w:t>gr</w:t>
        </w:r>
      </w:hyperlink>
      <w:r w:rsidRPr="00F03758">
        <w:t xml:space="preserve"> στα Νέα / Ανακοινώσεις / Προκηρύξεις)</w:t>
      </w:r>
    </w:p>
    <w:p w:rsidR="00812ED4" w:rsidRPr="00F03758" w:rsidRDefault="00812ED4" w:rsidP="005E47F2">
      <w:pPr>
        <w:numPr>
          <w:ilvl w:val="0"/>
          <w:numId w:val="3"/>
        </w:numPr>
        <w:tabs>
          <w:tab w:val="num" w:pos="720"/>
        </w:tabs>
        <w:ind w:left="283"/>
        <w:jc w:val="both"/>
      </w:pPr>
      <w:r w:rsidRPr="00F03758">
        <w:t>Φωτοαντίγραφο Αστυνομικής Ταυτότητας</w:t>
      </w:r>
    </w:p>
    <w:p w:rsidR="00E35885" w:rsidRPr="00E35885" w:rsidRDefault="00E35885" w:rsidP="00E35885">
      <w:pPr>
        <w:numPr>
          <w:ilvl w:val="0"/>
          <w:numId w:val="3"/>
        </w:numPr>
        <w:tabs>
          <w:tab w:val="num" w:pos="720"/>
        </w:tabs>
        <w:ind w:left="283"/>
        <w:jc w:val="both"/>
      </w:pPr>
      <w:r w:rsidRPr="00E35885">
        <w:t>Αντίγραφο εκκαθαριστικού σημειώματος εφορίας φορολογικού έτους 2021 των γονέων τους</w:t>
      </w:r>
    </w:p>
    <w:p w:rsidR="00E35885" w:rsidRPr="00E35885" w:rsidRDefault="00E35885" w:rsidP="00E35885">
      <w:pPr>
        <w:numPr>
          <w:ilvl w:val="0"/>
          <w:numId w:val="3"/>
        </w:numPr>
        <w:tabs>
          <w:tab w:val="num" w:pos="720"/>
        </w:tabs>
        <w:ind w:left="283"/>
        <w:jc w:val="both"/>
      </w:pPr>
      <w:r w:rsidRPr="00E35885">
        <w:t>Αντίγραφο εκκαθαριστικού σημειώματος εφορίας φορολογικού έτους 2021 των υποψηφίων (εάν υπάρχει) ή εφόσον δεν υπάρχει Υ.Δ. Νόμου 1599/86 ότι κατά το φορολογικό έτος 2021 δεν είχαν προσωπικά εισοδήματα και δεν έκαναν δήλωση εισοδήματος στην εφορία</w:t>
      </w:r>
    </w:p>
    <w:p w:rsidR="00812ED4" w:rsidRPr="00F03758" w:rsidRDefault="00812ED4" w:rsidP="005E47F2">
      <w:pPr>
        <w:numPr>
          <w:ilvl w:val="0"/>
          <w:numId w:val="3"/>
        </w:numPr>
        <w:ind w:left="283"/>
        <w:jc w:val="both"/>
      </w:pPr>
      <w:r w:rsidRPr="00F03758">
        <w:t>Πιστοποιητικό οικογενειακής κατάστασης</w:t>
      </w:r>
    </w:p>
    <w:p w:rsidR="00D32F79" w:rsidRDefault="00812ED4" w:rsidP="005E47F2">
      <w:pPr>
        <w:numPr>
          <w:ilvl w:val="0"/>
          <w:numId w:val="3"/>
        </w:numPr>
        <w:ind w:left="283"/>
        <w:jc w:val="both"/>
      </w:pPr>
      <w:r w:rsidRPr="00F03758">
        <w:t>Πιστοποιητικά σπουδών αδελφών (εφόσον υπάρχουν) από ΑΕΙ ή</w:t>
      </w:r>
      <w:r w:rsidR="00D32F79">
        <w:t xml:space="preserve"> ΑΤΕΙ για το </w:t>
      </w:r>
      <w:r w:rsidR="00BE7A50" w:rsidRPr="00F03758">
        <w:t>ακαδ. έτος</w:t>
      </w:r>
      <w:r w:rsidR="00D32F79">
        <w:t xml:space="preserve"> χορήγησης του βραβείου</w:t>
      </w:r>
      <w:r w:rsidR="00D32F79" w:rsidRPr="00D32F79">
        <w:t xml:space="preserve"> </w:t>
      </w:r>
    </w:p>
    <w:p w:rsidR="00812ED4" w:rsidRPr="00F03758" w:rsidRDefault="00D32F79" w:rsidP="005E47F2">
      <w:pPr>
        <w:numPr>
          <w:ilvl w:val="0"/>
          <w:numId w:val="3"/>
        </w:numPr>
        <w:ind w:left="283"/>
        <w:jc w:val="both"/>
      </w:pPr>
      <w:r w:rsidRPr="000400CD">
        <w:t xml:space="preserve">Υπεύθυνη Δήλωση του Ν.1599/86 </w:t>
      </w:r>
      <w:r>
        <w:t>ότι έλαβ</w:t>
      </w:r>
      <w:r w:rsidR="00E35885">
        <w:t>αν</w:t>
      </w:r>
      <w:r>
        <w:t xml:space="preserve"> γνώση και αποδέχ</w:t>
      </w:r>
      <w:r w:rsidR="00E35885">
        <w:t>ον</w:t>
      </w:r>
      <w:r>
        <w:t>ται πλήρως και ανεπιφύλακτα τους όρους της παρούσας προκήρυξης</w:t>
      </w:r>
    </w:p>
    <w:p w:rsidR="00BE7A50" w:rsidRPr="00F03758" w:rsidRDefault="00BE7A50" w:rsidP="00D32F79">
      <w:pPr>
        <w:numPr>
          <w:ilvl w:val="0"/>
          <w:numId w:val="3"/>
        </w:numPr>
        <w:spacing w:line="240" w:lineRule="atLeast"/>
        <w:ind w:left="284" w:hanging="284"/>
        <w:jc w:val="both"/>
      </w:pPr>
      <w:r w:rsidRPr="00F03758">
        <w:t>Αντίγραφο Ποινικού Μητρώου (γίνεται αυτεπάγγελτη αναζήτηση).</w:t>
      </w:r>
    </w:p>
    <w:p w:rsidR="00E35885" w:rsidRPr="009466D0" w:rsidRDefault="00E35885" w:rsidP="00E35885">
      <w:pPr>
        <w:spacing w:before="120"/>
        <w:jc w:val="both"/>
        <w:rPr>
          <w:i/>
        </w:rPr>
      </w:pPr>
      <w:r w:rsidRPr="009466D0">
        <w:rPr>
          <w:bCs/>
        </w:rPr>
        <w:t>Για περισσότερες πληροφορίες μπορείτε να επικοινωνείτε με το Τμήμα Φοιτητικής Μέριμνας στα τηλέφωνα 210 7721356 &amp; 210 7721</w:t>
      </w:r>
      <w:r>
        <w:rPr>
          <w:bCs/>
        </w:rPr>
        <w:t>951</w:t>
      </w:r>
      <w:r w:rsidRPr="009466D0">
        <w:rPr>
          <w:bCs/>
        </w:rPr>
        <w:t xml:space="preserve"> ή στις ηλεκτρονικές διευθύνσεις </w:t>
      </w:r>
      <w:hyperlink r:id="rId8" w:history="1">
        <w:r w:rsidRPr="009466D0">
          <w:rPr>
            <w:rStyle w:val="Hyperlink"/>
          </w:rPr>
          <w:t>loupaki@mail.ntua.gr</w:t>
        </w:r>
      </w:hyperlink>
      <w:r w:rsidRPr="009466D0">
        <w:t xml:space="preserve"> &amp; </w:t>
      </w:r>
      <w:hyperlink r:id="rId9" w:history="1">
        <w:r w:rsidRPr="00C24CB8">
          <w:rPr>
            <w:rStyle w:val="Hyperlink"/>
            <w:lang w:val="en-US"/>
          </w:rPr>
          <w:t>balabani</w:t>
        </w:r>
        <w:r w:rsidRPr="00C24CB8">
          <w:rPr>
            <w:rStyle w:val="Hyperlink"/>
          </w:rPr>
          <w:t>@central.ntua.gr</w:t>
        </w:r>
      </w:hyperlink>
      <w:r w:rsidRPr="009466D0">
        <w:t>.</w:t>
      </w:r>
      <w:r w:rsidRPr="009466D0">
        <w:rPr>
          <w:i/>
        </w:rPr>
        <w:t xml:space="preserve"> </w:t>
      </w:r>
      <w:hyperlink r:id="rId10" w:history="1"/>
      <w:r w:rsidRPr="009466D0">
        <w:rPr>
          <w:i/>
        </w:rPr>
        <w:t xml:space="preserve">   </w:t>
      </w:r>
    </w:p>
    <w:p w:rsidR="00F03758" w:rsidRPr="00F03758" w:rsidRDefault="00F03758" w:rsidP="00E35885">
      <w:pPr>
        <w:spacing w:before="120" w:after="240"/>
        <w:jc w:val="both"/>
      </w:pPr>
      <w:r w:rsidRPr="00F03758">
        <w:t>Μετά τη λήξη της προθεσμίας χάνεται το δικαίωμα συμμετοχής στις διαδικασίες ανάδειξης του/της δικαιούχου.</w:t>
      </w:r>
    </w:p>
    <w:tbl>
      <w:tblPr>
        <w:tblW w:w="4680" w:type="dxa"/>
        <w:tblInd w:w="2032" w:type="dxa"/>
        <w:tblLayout w:type="fixed"/>
        <w:tblLook w:val="0000"/>
      </w:tblPr>
      <w:tblGrid>
        <w:gridCol w:w="4680"/>
      </w:tblGrid>
      <w:tr w:rsidR="00AC7424" w:rsidRPr="00F03758" w:rsidTr="007807BF">
        <w:tc>
          <w:tcPr>
            <w:tcW w:w="4680" w:type="dxa"/>
          </w:tcPr>
          <w:p w:rsidR="00AC7424" w:rsidRPr="00F03758" w:rsidRDefault="00AC7424" w:rsidP="00AC7424">
            <w:pPr>
              <w:spacing w:line="240" w:lineRule="atLeast"/>
              <w:jc w:val="center"/>
              <w:rPr>
                <w:b/>
              </w:rPr>
            </w:pPr>
            <w:r w:rsidRPr="00F03758">
              <w:rPr>
                <w:b/>
              </w:rPr>
              <w:t xml:space="preserve">Ο ΠΡΟΪΣΤΑΜΕΝΟΣ </w:t>
            </w:r>
          </w:p>
          <w:p w:rsidR="00AC7424" w:rsidRPr="00F03758" w:rsidRDefault="00AC7424" w:rsidP="00AC7424">
            <w:pPr>
              <w:spacing w:line="240" w:lineRule="atLeast"/>
              <w:jc w:val="center"/>
              <w:rPr>
                <w:b/>
              </w:rPr>
            </w:pPr>
            <w:r w:rsidRPr="00F03758">
              <w:rPr>
                <w:b/>
              </w:rPr>
              <w:t>ΤΗΣ Δ/ΝΣΗΣ ΜΕΡΙΜΝΑΣ</w:t>
            </w:r>
            <w:r w:rsidR="00F03758" w:rsidRPr="00F03758">
              <w:rPr>
                <w:b/>
              </w:rPr>
              <w:t xml:space="preserve"> κ.α.α.</w:t>
            </w:r>
          </w:p>
        </w:tc>
      </w:tr>
      <w:tr w:rsidR="00AC7424" w:rsidRPr="00F03758" w:rsidTr="007807BF">
        <w:tc>
          <w:tcPr>
            <w:tcW w:w="4680" w:type="dxa"/>
          </w:tcPr>
          <w:p w:rsidR="00AC7424" w:rsidRPr="00F03758" w:rsidRDefault="00AC7424" w:rsidP="00AC7424">
            <w:pPr>
              <w:spacing w:line="240" w:lineRule="atLeast"/>
              <w:jc w:val="center"/>
              <w:rPr>
                <w:b/>
              </w:rPr>
            </w:pPr>
          </w:p>
          <w:p w:rsidR="00AC7424" w:rsidRPr="00F03758" w:rsidRDefault="00AC7424" w:rsidP="00AC7424">
            <w:pPr>
              <w:spacing w:line="240" w:lineRule="atLeast"/>
              <w:jc w:val="center"/>
              <w:rPr>
                <w:b/>
              </w:rPr>
            </w:pPr>
          </w:p>
          <w:p w:rsidR="00AC7424" w:rsidRPr="00F03758" w:rsidRDefault="00AC7424" w:rsidP="00AC7424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C7424" w:rsidRPr="00F03758" w:rsidRDefault="00F03758" w:rsidP="00AC7424">
            <w:pPr>
              <w:spacing w:line="240" w:lineRule="atLeast"/>
              <w:jc w:val="center"/>
              <w:rPr>
                <w:b/>
              </w:rPr>
            </w:pPr>
            <w:r w:rsidRPr="00F03758">
              <w:rPr>
                <w:b/>
              </w:rPr>
              <w:t>ΕΥΑΓ. ΦΕΛΕΚΟΣ</w:t>
            </w:r>
          </w:p>
        </w:tc>
      </w:tr>
    </w:tbl>
    <w:p w:rsidR="00AC7424" w:rsidRPr="00E35885" w:rsidRDefault="00AC7424" w:rsidP="00AC7424">
      <w:pPr>
        <w:pStyle w:val="BodyText2"/>
        <w:spacing w:line="240" w:lineRule="auto"/>
        <w:jc w:val="left"/>
        <w:rPr>
          <w:color w:val="auto"/>
          <w:sz w:val="2"/>
          <w:szCs w:val="2"/>
        </w:rPr>
      </w:pPr>
    </w:p>
    <w:sectPr w:rsidR="00AC7424" w:rsidRPr="00E35885" w:rsidSect="00D32F79">
      <w:pgSz w:w="11906" w:h="16838"/>
      <w:pgMar w:top="567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F0ADE"/>
    <w:multiLevelType w:val="singleLevel"/>
    <w:tmpl w:val="E3E425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0D5F0D"/>
    <w:multiLevelType w:val="hybridMultilevel"/>
    <w:tmpl w:val="5C0A82B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24FB"/>
    <w:multiLevelType w:val="hybridMultilevel"/>
    <w:tmpl w:val="E28C9FE4"/>
    <w:lvl w:ilvl="0" w:tplc="595A56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A0FF3"/>
    <w:multiLevelType w:val="hybridMultilevel"/>
    <w:tmpl w:val="281869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F25EF"/>
    <w:multiLevelType w:val="hybridMultilevel"/>
    <w:tmpl w:val="E856BA8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F6285"/>
    <w:multiLevelType w:val="hybridMultilevel"/>
    <w:tmpl w:val="822069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91F0A"/>
    <w:multiLevelType w:val="hybridMultilevel"/>
    <w:tmpl w:val="F99A4860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616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C86E2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80326A"/>
    <w:multiLevelType w:val="hybridMultilevel"/>
    <w:tmpl w:val="7A3CF0CA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5A2B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/>
  </w:num>
  <w:num w:numId="11">
    <w:abstractNumId w:val="10"/>
  </w:num>
  <w:num w:numId="12">
    <w:abstractNumId w:val="5"/>
  </w:num>
  <w:num w:numId="1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638FC"/>
    <w:rsid w:val="000313D2"/>
    <w:rsid w:val="00090DB9"/>
    <w:rsid w:val="000E2489"/>
    <w:rsid w:val="00101822"/>
    <w:rsid w:val="00136689"/>
    <w:rsid w:val="00136746"/>
    <w:rsid w:val="001826FB"/>
    <w:rsid w:val="001A62C0"/>
    <w:rsid w:val="001E15FC"/>
    <w:rsid w:val="002519E8"/>
    <w:rsid w:val="00251A16"/>
    <w:rsid w:val="0026583F"/>
    <w:rsid w:val="002B6B02"/>
    <w:rsid w:val="002C318F"/>
    <w:rsid w:val="002E355E"/>
    <w:rsid w:val="003412C0"/>
    <w:rsid w:val="0036073A"/>
    <w:rsid w:val="00381860"/>
    <w:rsid w:val="00406E0C"/>
    <w:rsid w:val="004633D1"/>
    <w:rsid w:val="00463D35"/>
    <w:rsid w:val="004C06CB"/>
    <w:rsid w:val="0050797F"/>
    <w:rsid w:val="00545810"/>
    <w:rsid w:val="005D4FF9"/>
    <w:rsid w:val="005E47F2"/>
    <w:rsid w:val="00643E3F"/>
    <w:rsid w:val="00645DCF"/>
    <w:rsid w:val="0066357E"/>
    <w:rsid w:val="00671ACF"/>
    <w:rsid w:val="006D03F4"/>
    <w:rsid w:val="006E4B37"/>
    <w:rsid w:val="00780402"/>
    <w:rsid w:val="007807BF"/>
    <w:rsid w:val="00781640"/>
    <w:rsid w:val="007960B3"/>
    <w:rsid w:val="007C01C3"/>
    <w:rsid w:val="00812ED4"/>
    <w:rsid w:val="00830E8B"/>
    <w:rsid w:val="00856AA1"/>
    <w:rsid w:val="008A7903"/>
    <w:rsid w:val="008C56AD"/>
    <w:rsid w:val="008C58C2"/>
    <w:rsid w:val="0091560A"/>
    <w:rsid w:val="00984724"/>
    <w:rsid w:val="00987B01"/>
    <w:rsid w:val="009B77E6"/>
    <w:rsid w:val="009D0720"/>
    <w:rsid w:val="009D5EED"/>
    <w:rsid w:val="00A156E1"/>
    <w:rsid w:val="00A86F48"/>
    <w:rsid w:val="00AA423F"/>
    <w:rsid w:val="00AC7424"/>
    <w:rsid w:val="00AD0D02"/>
    <w:rsid w:val="00AD6D6A"/>
    <w:rsid w:val="00B33599"/>
    <w:rsid w:val="00B963AD"/>
    <w:rsid w:val="00BC4DB8"/>
    <w:rsid w:val="00BD4355"/>
    <w:rsid w:val="00BE7A50"/>
    <w:rsid w:val="00C638FC"/>
    <w:rsid w:val="00C71713"/>
    <w:rsid w:val="00CB3078"/>
    <w:rsid w:val="00CB5502"/>
    <w:rsid w:val="00CE1423"/>
    <w:rsid w:val="00CE34F8"/>
    <w:rsid w:val="00D271CC"/>
    <w:rsid w:val="00D32F79"/>
    <w:rsid w:val="00DB08EC"/>
    <w:rsid w:val="00DE16AE"/>
    <w:rsid w:val="00E35885"/>
    <w:rsid w:val="00E84D4F"/>
    <w:rsid w:val="00EA70D6"/>
    <w:rsid w:val="00F03758"/>
    <w:rsid w:val="00F15652"/>
    <w:rsid w:val="00F17E0C"/>
    <w:rsid w:val="00F5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ED4"/>
    <w:rPr>
      <w:sz w:val="24"/>
      <w:szCs w:val="24"/>
    </w:rPr>
  </w:style>
  <w:style w:type="paragraph" w:styleId="Heading1">
    <w:name w:val="heading 1"/>
    <w:basedOn w:val="Normal"/>
    <w:next w:val="Normal"/>
    <w:qFormat/>
    <w:rsid w:val="00C63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38FC"/>
    <w:pPr>
      <w:keepNext/>
      <w:spacing w:line="240" w:lineRule="atLeast"/>
      <w:jc w:val="right"/>
      <w:outlineLvl w:val="2"/>
    </w:pPr>
    <w:rPr>
      <w:rFonts w:eastAsia="Arial Unicode MS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638FC"/>
    <w:pPr>
      <w:spacing w:line="360" w:lineRule="auto"/>
      <w:jc w:val="center"/>
    </w:pPr>
    <w:rPr>
      <w:b/>
      <w:color w:val="800000"/>
      <w:sz w:val="28"/>
      <w:szCs w:val="20"/>
    </w:rPr>
  </w:style>
  <w:style w:type="paragraph" w:styleId="BalloonText">
    <w:name w:val="Balloon Text"/>
    <w:basedOn w:val="Normal"/>
    <w:semiHidden/>
    <w:rsid w:val="007C01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B6B02"/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812ED4"/>
    <w:pPr>
      <w:spacing w:after="120"/>
    </w:pPr>
    <w:rPr>
      <w:lang/>
    </w:rPr>
  </w:style>
  <w:style w:type="character" w:customStyle="1" w:styleId="BodyTextChar">
    <w:name w:val="Body Text Char"/>
    <w:link w:val="BodyText"/>
    <w:rsid w:val="005E47F2"/>
    <w:rPr>
      <w:sz w:val="24"/>
      <w:szCs w:val="24"/>
    </w:rPr>
  </w:style>
  <w:style w:type="character" w:styleId="Hyperlink">
    <w:name w:val="Hyperlink"/>
    <w:rsid w:val="00F03758"/>
    <w:rPr>
      <w:color w:val="0000FF"/>
      <w:u w:val="single"/>
    </w:rPr>
  </w:style>
  <w:style w:type="paragraph" w:customStyle="1" w:styleId="NormalNew">
    <w:name w:val="NormalNew"/>
    <w:rsid w:val="00E35885"/>
    <w:pPr>
      <w:ind w:left="567"/>
      <w:jc w:val="both"/>
    </w:pPr>
    <w:rPr>
      <w:rFonts w:ascii="HellasArc" w:hAnsi="HellasArc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paki@mai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lo@central.ntua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upaki@ma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bani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2416</CharactersWithSpaces>
  <SharedDoc>false</SharedDoc>
  <HLinks>
    <vt:vector size="30" baseType="variant">
      <vt:variant>
        <vt:i4>2818118</vt:i4>
      </vt:variant>
      <vt:variant>
        <vt:i4>12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786532</vt:i4>
      </vt:variant>
      <vt:variant>
        <vt:i4>9</vt:i4>
      </vt:variant>
      <vt:variant>
        <vt:i4>0</vt:i4>
      </vt:variant>
      <vt:variant>
        <vt:i4>5</vt:i4>
      </vt:variant>
      <vt:variant>
        <vt:lpwstr>mailto:balabani@central.ntua.gr</vt:lpwstr>
      </vt:variant>
      <vt:variant>
        <vt:lpwstr/>
      </vt:variant>
      <vt:variant>
        <vt:i4>2818118</vt:i4>
      </vt:variant>
      <vt:variant>
        <vt:i4>6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http://www.ntua.gr/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mailto:protokollo@central.ntua.gr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diasyndesis</cp:lastModifiedBy>
  <cp:revision>2</cp:revision>
  <cp:lastPrinted>2022-10-25T12:01:00Z</cp:lastPrinted>
  <dcterms:created xsi:type="dcterms:W3CDTF">2023-01-25T10:02:00Z</dcterms:created>
  <dcterms:modified xsi:type="dcterms:W3CDTF">2023-01-25T10:02:00Z</dcterms:modified>
</cp:coreProperties>
</file>